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A1" w:rsidRDefault="007362A1" w:rsidP="007362A1">
      <w:pPr>
        <w:pStyle w:val="ConsPlusNormal"/>
        <w:jc w:val="center"/>
        <w:rPr>
          <w:b/>
          <w:bCs/>
        </w:rPr>
      </w:pPr>
      <w:r>
        <w:rPr>
          <w:b/>
          <w:bCs/>
        </w:rPr>
        <w:t>МОСКОВСКИЙ ГОРОДСКОЙ СУД</w:t>
      </w:r>
    </w:p>
    <w:p w:rsidR="007362A1" w:rsidRDefault="007362A1" w:rsidP="007362A1">
      <w:pPr>
        <w:pStyle w:val="ConsPlusNormal"/>
        <w:jc w:val="center"/>
        <w:rPr>
          <w:b/>
          <w:bCs/>
        </w:rPr>
      </w:pPr>
    </w:p>
    <w:p w:rsidR="007362A1" w:rsidRDefault="007362A1" w:rsidP="007362A1">
      <w:pPr>
        <w:pStyle w:val="ConsPlusNormal"/>
        <w:jc w:val="center"/>
        <w:rPr>
          <w:b/>
          <w:bCs/>
        </w:rPr>
      </w:pPr>
      <w:r>
        <w:rPr>
          <w:b/>
          <w:bCs/>
        </w:rPr>
        <w:t>АПЕЛЛЯЦИОННОЕ ОПРЕДЕЛЕНИЕ</w:t>
      </w:r>
    </w:p>
    <w:p w:rsidR="007362A1" w:rsidRDefault="007362A1" w:rsidP="007362A1">
      <w:pPr>
        <w:pStyle w:val="ConsPlusNormal"/>
        <w:jc w:val="center"/>
        <w:rPr>
          <w:b/>
          <w:bCs/>
        </w:rPr>
      </w:pPr>
      <w:r>
        <w:rPr>
          <w:b/>
          <w:bCs/>
        </w:rPr>
        <w:t>от 4 апреля 2013 г. по делу N 11-8046</w:t>
      </w:r>
    </w:p>
    <w:p w:rsidR="007362A1" w:rsidRDefault="007362A1" w:rsidP="007362A1">
      <w:pPr>
        <w:pStyle w:val="ConsPlusNormal"/>
        <w:jc w:val="both"/>
      </w:pPr>
    </w:p>
    <w:p w:rsidR="007362A1" w:rsidRDefault="007362A1" w:rsidP="007362A1">
      <w:pPr>
        <w:pStyle w:val="ConsPlusNormal"/>
      </w:pPr>
      <w:r>
        <w:t>Судья суда первой инстанции Щербакова А.В.</w:t>
      </w:r>
    </w:p>
    <w:p w:rsidR="007362A1" w:rsidRDefault="007362A1" w:rsidP="007362A1">
      <w:pPr>
        <w:pStyle w:val="ConsPlusNormal"/>
        <w:jc w:val="both"/>
      </w:pPr>
    </w:p>
    <w:p w:rsidR="007362A1" w:rsidRDefault="007362A1" w:rsidP="007362A1">
      <w:pPr>
        <w:pStyle w:val="ConsPlusNormal"/>
        <w:ind w:firstLine="540"/>
        <w:jc w:val="both"/>
      </w:pPr>
      <w:r>
        <w:t xml:space="preserve">Судебная коллегия по гражданским делам Московского городского суда в составе председательствующего </w:t>
      </w:r>
      <w:proofErr w:type="spellStart"/>
      <w:r>
        <w:t>Федерякиной</w:t>
      </w:r>
      <w:proofErr w:type="spellEnd"/>
      <w:r>
        <w:t xml:space="preserve"> М.А.</w:t>
      </w:r>
    </w:p>
    <w:p w:rsidR="007362A1" w:rsidRDefault="007362A1" w:rsidP="007362A1">
      <w:pPr>
        <w:pStyle w:val="ConsPlusNormal"/>
        <w:ind w:firstLine="540"/>
        <w:jc w:val="both"/>
      </w:pPr>
      <w:r>
        <w:t>судей Лукьянова И.Е., Зубковой З.В.,</w:t>
      </w:r>
    </w:p>
    <w:p w:rsidR="007362A1" w:rsidRDefault="007362A1" w:rsidP="007362A1">
      <w:pPr>
        <w:pStyle w:val="ConsPlusNormal"/>
        <w:ind w:firstLine="540"/>
        <w:jc w:val="both"/>
      </w:pPr>
      <w:r>
        <w:t>при секретаре Н.,</w:t>
      </w:r>
    </w:p>
    <w:p w:rsidR="007362A1" w:rsidRDefault="007362A1" w:rsidP="007362A1">
      <w:pPr>
        <w:pStyle w:val="ConsPlusNormal"/>
        <w:ind w:firstLine="540"/>
        <w:jc w:val="both"/>
      </w:pPr>
      <w:r>
        <w:t>рассмотрев в открытом судебном заседании по докладу судьи Зубковой З.В.</w:t>
      </w:r>
    </w:p>
    <w:p w:rsidR="007362A1" w:rsidRDefault="007362A1" w:rsidP="007362A1">
      <w:pPr>
        <w:pStyle w:val="ConsPlusNormal"/>
        <w:ind w:firstLine="540"/>
        <w:jc w:val="both"/>
      </w:pPr>
      <w:r>
        <w:t xml:space="preserve">дело по апелляционной жалобе представителя истца МИФНС N 9 по Красноярскому краю на решение Хамовнического районного суда </w:t>
      </w:r>
      <w:proofErr w:type="gramStart"/>
      <w:r>
        <w:t>г</w:t>
      </w:r>
      <w:proofErr w:type="gramEnd"/>
      <w:r>
        <w:t>. Москвы от 10 декабря 2012 года, которым постановлено:</w:t>
      </w:r>
    </w:p>
    <w:p w:rsidR="007362A1" w:rsidRDefault="007362A1" w:rsidP="007362A1">
      <w:pPr>
        <w:pStyle w:val="ConsPlusNormal"/>
        <w:ind w:firstLine="540"/>
        <w:jc w:val="both"/>
      </w:pPr>
      <w:r>
        <w:t>В удовлетворении требований Межрайонной ИФНС России N 9 по Красноярскому краю к Х. о взыскании задолженности по налогу на имущество физических лиц отказать.</w:t>
      </w:r>
    </w:p>
    <w:p w:rsidR="007362A1" w:rsidRDefault="007362A1" w:rsidP="007362A1">
      <w:pPr>
        <w:pStyle w:val="ConsPlusNormal"/>
        <w:jc w:val="both"/>
      </w:pPr>
    </w:p>
    <w:p w:rsidR="007362A1" w:rsidRDefault="007362A1" w:rsidP="007362A1">
      <w:pPr>
        <w:pStyle w:val="ConsPlusNormal"/>
        <w:jc w:val="center"/>
      </w:pPr>
      <w:r>
        <w:t>установила:</w:t>
      </w:r>
    </w:p>
    <w:p w:rsidR="007362A1" w:rsidRDefault="007362A1" w:rsidP="007362A1">
      <w:pPr>
        <w:pStyle w:val="ConsPlusNormal"/>
        <w:jc w:val="both"/>
      </w:pPr>
    </w:p>
    <w:p w:rsidR="007362A1" w:rsidRDefault="007362A1" w:rsidP="007362A1">
      <w:pPr>
        <w:pStyle w:val="ConsPlusNormal"/>
        <w:ind w:firstLine="540"/>
        <w:jc w:val="both"/>
      </w:pPr>
      <w:proofErr w:type="gramStart"/>
      <w:r>
        <w:t>Межрайонная ИФНС России N 9 по Красноярскому краю обратилась в суд с иском к Х. о взыскании задолженности по налогу на имущество физических лиц за... гг. в размере.. руб. 19 коп., пени с.. г. по.. г. в размере... руб. 14 коп., ссылаясь на то, что по сведениям регистрирующего органа, представленным в Межрайонную ИФНС России N 9 по Красноярскому краю за</w:t>
      </w:r>
      <w:proofErr w:type="gramEnd"/>
      <w:r>
        <w:t xml:space="preserve"> Х. числится следующее имущество: нежилое </w:t>
      </w:r>
      <w:proofErr w:type="gramStart"/>
      <w:r>
        <w:t>помещение</w:t>
      </w:r>
      <w:proofErr w:type="gramEnd"/>
      <w:r>
        <w:t xml:space="preserve"> расположенное по адресу: ..., дата возникновения собственности с... г. по настоящее время, инвентаризационная стоимость объекта на... руб., на... руб., на.. руб.; нежилое помещение, расположенное по адресу.., дата возникновения права собственности с.. г. по настоящее время, инвентаризационная стоимость объекта по состоянию на... руб., на.. руб., на... </w:t>
      </w:r>
      <w:proofErr w:type="spellStart"/>
      <w:r>
        <w:t>руб</w:t>
      </w:r>
      <w:proofErr w:type="spellEnd"/>
      <w:r>
        <w:t>... г. инспекцией исчислен налог за.. г. за объект, находящийся по адресу</w:t>
      </w:r>
      <w:proofErr w:type="gramStart"/>
      <w:r>
        <w:t xml:space="preserve">: ..., </w:t>
      </w:r>
      <w:proofErr w:type="gramEnd"/>
      <w:r>
        <w:t xml:space="preserve">в сумме.. руб. 69 коп. </w:t>
      </w:r>
      <w:proofErr w:type="gramStart"/>
      <w:r>
        <w:t>В момент начисления налога на имущество физических лиц в... году выявлено, что налоговым органом не исчислен налог за налоговые периоды... гг., в связи с чем.. г. налоговым органом произведено начисление налога на имущество физического лица за налоговый период.. г. в размере.. руб. 50 коп. и за налоговый период.. г. в размере.... руб. 69 коп.</w:t>
      </w:r>
      <w:proofErr w:type="gramEnd"/>
      <w:r>
        <w:t xml:space="preserve"> Налогоплательщиком произведена оплата налога на имущество физического лица... г. за налоговый период... г. в размере</w:t>
      </w:r>
      <w:proofErr w:type="gramStart"/>
      <w:r>
        <w:t xml:space="preserve">.. </w:t>
      </w:r>
      <w:proofErr w:type="gramEnd"/>
      <w:r>
        <w:t>руб. 69 коп. Кроме того, инспекцией в.. году выявлено, что налогоплательщику не исчислен налог за налоговые периоды... гг. за объект налогообложения по адресу:</w:t>
      </w:r>
      <w:proofErr w:type="gramStart"/>
      <w:r>
        <w:t xml:space="preserve"> .</w:t>
      </w:r>
      <w:proofErr w:type="gramEnd"/>
      <w:r>
        <w:t>. по причине отсутствия сведений регистрирующего органа об инвентаризационной стоимости указанного объекта. После поступления сведений... г. начислен налог на указанный объект за налоговый период... руб. 38 коп., за.. г. -</w:t>
      </w:r>
      <w:proofErr w:type="gramStart"/>
      <w:r>
        <w:t xml:space="preserve"> .</w:t>
      </w:r>
      <w:proofErr w:type="gramEnd"/>
      <w:r>
        <w:t xml:space="preserve">. руб. 81 коп., за.. г. - .. руб. 81 коп. В соответствии с </w:t>
      </w:r>
      <w:hyperlink r:id="rId4" w:tooltip="Инструкция МНС РФ от 02.11.1999 N 54 &quot;По применению Закона Российской Федерации &quot;О налогах на имущество физических лиц&quot; (Зарегистрировано в Минюсте РФ 20.01.2000 N 2057)------------ Недействующая редакция{КонсультантПлюс}" w:history="1">
        <w:r>
          <w:rPr>
            <w:color w:val="0000FF"/>
          </w:rPr>
          <w:t>п. 24</w:t>
        </w:r>
      </w:hyperlink>
      <w:r>
        <w:t xml:space="preserve"> инструкции МНС РФ от 02.11.1999 г. N 54 (ред. От 27.02.2003)по применению </w:t>
      </w:r>
      <w:hyperlink r:id="rId5" w:tooltip="Закон РФ от 09.12.1991 N 2003-1 (ред. от 29.06.2012) &quot;О налогах на имущество физических лиц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Российской Федерации "О налогах на имущество физических лиц", в </w:t>
      </w:r>
      <w:proofErr w:type="gramStart"/>
      <w:r>
        <w:t>случае</w:t>
      </w:r>
      <w:proofErr w:type="gramEnd"/>
      <w:r>
        <w:t xml:space="preserve"> когда граждане своевременно не были привлечены к уплате налогов, исчисление им налогов может быть произведено не более чем за три предшествующих года. За такой же период допускается пересмотр неправильно произведенного обложения. В этом случае дополнительные суммы налогов на имущество уплачиваются в следующие сроки: - суммы, начисленные на текущий год по истечении всех сроков уплаты и за предшествующие годы, - равными долями в два срока: через месяц после начисления сумм (после вручения налогового уведомления) и через месяц после первого срока уплаты. С учетом приведенных положений, налог на имущество физических лиц за... гг. Х. начислен по срокам уплаты... и</w:t>
      </w:r>
      <w:proofErr w:type="gramStart"/>
      <w:r>
        <w:t xml:space="preserve">.. </w:t>
      </w:r>
      <w:proofErr w:type="gramEnd"/>
      <w:r>
        <w:t xml:space="preserve">г. Таким образом, сумма налога исчисленного налоговым органом и подлежащего уплате в бюджет за.... гг. составила.... руб. 19 коп. В связи с неуплатой в установленный срок налога на имущество физических лиц, на имеющуюся недоимку налогоплательщику в соответствии со </w:t>
      </w:r>
      <w:hyperlink r:id="rId6" w:tooltip="&quot;Налоговый кодекс Российской Федерации (часть первая)&quot; от 31.07.1998 N 146-ФЗ (ред. от 28.07.2012)------------ Недействующая редакция{КонсультантПлюс}" w:history="1">
        <w:r>
          <w:rPr>
            <w:color w:val="0000FF"/>
          </w:rPr>
          <w:t>ст. 75</w:t>
        </w:r>
      </w:hyperlink>
      <w:r>
        <w:t xml:space="preserve"> НК РФ начислены пени в размере</w:t>
      </w:r>
      <w:proofErr w:type="gramStart"/>
      <w:r>
        <w:t xml:space="preserve">.... </w:t>
      </w:r>
      <w:proofErr w:type="gramEnd"/>
      <w:r>
        <w:t>руб. 14 коп. Требования об уплате налога и пени были направлены Х. заказным письмом, однако задолженность по налогу в добровольном порядке не была уплачена.</w:t>
      </w:r>
    </w:p>
    <w:p w:rsidR="007362A1" w:rsidRDefault="007362A1" w:rsidP="007362A1">
      <w:pPr>
        <w:pStyle w:val="ConsPlusNormal"/>
        <w:ind w:firstLine="540"/>
        <w:jc w:val="both"/>
      </w:pPr>
      <w:proofErr w:type="gramStart"/>
      <w:r>
        <w:t>Уточнив исковые требования, Межрайонная ИФНС России N 9 по Красноярскому краю просила взыскать задолженность по налогу на имущество физических лиц за.... гг. в размере.. руб. 19 коп., пени с... г. по.. г. в размере... руб. 14 коп., за период с... г. по... г. в размере.... руб. 43 коп.</w:t>
      </w:r>
      <w:proofErr w:type="gramEnd"/>
    </w:p>
    <w:p w:rsidR="007362A1" w:rsidRDefault="007362A1" w:rsidP="007362A1">
      <w:pPr>
        <w:pStyle w:val="ConsPlusNormal"/>
        <w:ind w:firstLine="540"/>
        <w:jc w:val="both"/>
      </w:pPr>
      <w:r>
        <w:t xml:space="preserve">Представитель </w:t>
      </w:r>
      <w:proofErr w:type="gramStart"/>
      <w:r>
        <w:t>Межрайонная</w:t>
      </w:r>
      <w:proofErr w:type="gramEnd"/>
      <w:r>
        <w:t xml:space="preserve"> ИФНС России N 9 по Красноярскому краю в судебное заседание не</w:t>
      </w:r>
      <w:r w:rsidRPr="007362A1">
        <w:t xml:space="preserve"> </w:t>
      </w:r>
      <w:r>
        <w:t>явился, извещался судом надлежащим образом, ранее письменно ходатайствовал о рассмотрении дело в его отсутствие, при этом к исковому заявлению было приложено заявление о восстановлении пропущенного срока.</w:t>
      </w:r>
    </w:p>
    <w:p w:rsidR="007362A1" w:rsidRDefault="007362A1" w:rsidP="007362A1">
      <w:pPr>
        <w:pStyle w:val="ConsPlusNormal"/>
        <w:ind w:firstLine="540"/>
        <w:jc w:val="both"/>
      </w:pPr>
      <w:r>
        <w:t xml:space="preserve">Ответчик Х. и адвокат </w:t>
      </w:r>
      <w:proofErr w:type="spellStart"/>
      <w:r>
        <w:t>Пантюшов</w:t>
      </w:r>
      <w:proofErr w:type="spellEnd"/>
      <w:r>
        <w:t xml:space="preserve"> О.В. в судебное заседание явились, иск не признали, просили суд применить срок исковой давности, так как истцом срок пропущен без уважительных </w:t>
      </w:r>
      <w:r>
        <w:lastRenderedPageBreak/>
        <w:t>причин.</w:t>
      </w:r>
    </w:p>
    <w:p w:rsidR="007362A1" w:rsidRDefault="007362A1" w:rsidP="007362A1">
      <w:pPr>
        <w:pStyle w:val="ConsPlusNormal"/>
        <w:ind w:firstLine="540"/>
        <w:jc w:val="both"/>
      </w:pPr>
      <w:r>
        <w:t>Судом постановлено указанное решение, об отмене которого просит истец в апелляционной жалобе, ссылаясь на его незаконность и необоснованность.</w:t>
      </w:r>
    </w:p>
    <w:p w:rsidR="007362A1" w:rsidRDefault="007362A1" w:rsidP="007362A1">
      <w:pPr>
        <w:pStyle w:val="ConsPlusNormal"/>
        <w:ind w:firstLine="540"/>
        <w:jc w:val="both"/>
      </w:pPr>
      <w:r>
        <w:t xml:space="preserve">Судебная коллегия на основании </w:t>
      </w:r>
      <w:hyperlink r:id="rId7" w:tooltip="&quot;Гражданский процессуальный кодекс Российской Федерации&quot; от 14.11.2002 N 138-ФЗ (ред. от 04.03.2013, с изм. от 22.04.2013)------------ Недействующая редакция{КонсультантПлюс}" w:history="1">
        <w:r>
          <w:rPr>
            <w:color w:val="0000FF"/>
          </w:rPr>
          <w:t>ст. 167</w:t>
        </w:r>
      </w:hyperlink>
      <w:r>
        <w:t xml:space="preserve"> ГПК РФ сочла возможным рассмотреть дело в отсутствие истца МИФНС N 9 по Красноярскому краю, извещенного о времени и месте судебного заседания надлежащим образом.</w:t>
      </w:r>
    </w:p>
    <w:p w:rsidR="007362A1" w:rsidRDefault="007362A1" w:rsidP="007362A1">
      <w:pPr>
        <w:pStyle w:val="ConsPlusNormal"/>
        <w:ind w:firstLine="540"/>
        <w:jc w:val="both"/>
      </w:pPr>
      <w:r>
        <w:t xml:space="preserve">Проверив материалы дела, выслушав представителя ответчика Х. </w:t>
      </w:r>
      <w:proofErr w:type="spellStart"/>
      <w:r>
        <w:t>Пантюшова</w:t>
      </w:r>
      <w:proofErr w:type="spellEnd"/>
      <w:r>
        <w:t xml:space="preserve"> О.В., обсудив доводы апелляционной жалобы, возражения относительно апелляционной жалобы, судебная коллегия не находит оснований к отмене решения суда, постановленного в соответствии с фактическими обстоятельствами и требованиями действующего законодательства.</w:t>
      </w:r>
    </w:p>
    <w:p w:rsidR="007362A1" w:rsidRDefault="007362A1" w:rsidP="007362A1">
      <w:pPr>
        <w:pStyle w:val="ConsPlusNormal"/>
        <w:ind w:firstLine="540"/>
        <w:jc w:val="both"/>
      </w:pPr>
      <w:r>
        <w:t xml:space="preserve">Судом установлено и материалами дела подтверждается, что по сведениям регистрирующего органа, представленным в Межрайонную ИФНС России N 9 по Красноярскому краю, за Х. числится следующее имущество: нежилое </w:t>
      </w:r>
      <w:proofErr w:type="gramStart"/>
      <w:r>
        <w:t>помещение</w:t>
      </w:r>
      <w:proofErr w:type="gramEnd"/>
      <w:r>
        <w:t xml:space="preserve"> расположенное по адресу: ..., дата возникновения собственности с.. г. по настоящее время, инвентаризационная стоимость объекта на... руб., на.... руб., на.. руб. - нежилое помещение, расположенное по адресу..., дата возникновения права собственности с.. г. по настоящее время, инвентаризационная стоимость объекта по состоянию на</w:t>
      </w:r>
      <w:proofErr w:type="gramStart"/>
      <w:r>
        <w:t xml:space="preserve">.... </w:t>
      </w:r>
      <w:proofErr w:type="gramEnd"/>
      <w:r>
        <w:t>руб., на.... руб., на.. руб.</w:t>
      </w:r>
    </w:p>
    <w:p w:rsidR="007362A1" w:rsidRDefault="007362A1" w:rsidP="007362A1">
      <w:pPr>
        <w:pStyle w:val="ConsPlusNormal"/>
        <w:ind w:firstLine="540"/>
        <w:jc w:val="both"/>
      </w:pPr>
      <w:r>
        <w:t xml:space="preserve">Решением </w:t>
      </w:r>
      <w:proofErr w:type="spellStart"/>
      <w:r>
        <w:t>Лесосибирского</w:t>
      </w:r>
      <w:proofErr w:type="spellEnd"/>
      <w:r>
        <w:t xml:space="preserve"> городского совета Красноярского края от 22.09.2005 г. N 43 (в ред. Решения </w:t>
      </w:r>
      <w:proofErr w:type="spellStart"/>
      <w:r>
        <w:t>Лесосибирского</w:t>
      </w:r>
      <w:proofErr w:type="spellEnd"/>
      <w:r>
        <w:t xml:space="preserve"> городского совета от 21.12.2006 г. N 192, от 28.10.2010 г. N 68) на территории г. </w:t>
      </w:r>
      <w:proofErr w:type="spellStart"/>
      <w:r>
        <w:t>Лесосибирска</w:t>
      </w:r>
      <w:proofErr w:type="spellEnd"/>
      <w:r>
        <w:t xml:space="preserve"> утверждены основные положения, по исчислению налогов на имущество физических лиц, установлены ставки налога.</w:t>
      </w:r>
    </w:p>
    <w:p w:rsidR="007362A1" w:rsidRDefault="007362A1" w:rsidP="007362A1">
      <w:pPr>
        <w:pStyle w:val="ConsPlusNormal"/>
        <w:ind w:firstLine="540"/>
        <w:jc w:val="both"/>
      </w:pPr>
      <w:r>
        <w:t>..г. инспекцией исчислен налог за... г. за объект, находящийся по адресу</w:t>
      </w:r>
      <w:proofErr w:type="gramStart"/>
      <w:r>
        <w:t xml:space="preserve">: ...., </w:t>
      </w:r>
      <w:proofErr w:type="gramEnd"/>
      <w:r>
        <w:t>в сумме... руб. 69 коп. Налогоплательщиком произведена оплата налога на имущество физического лица</w:t>
      </w:r>
      <w:proofErr w:type="gramStart"/>
      <w:r>
        <w:t xml:space="preserve">.. </w:t>
      </w:r>
      <w:proofErr w:type="gramEnd"/>
      <w:r>
        <w:t>г. за налоговый период... г. в размере... руб. 69 коп.</w:t>
      </w:r>
    </w:p>
    <w:p w:rsidR="007362A1" w:rsidRDefault="007362A1" w:rsidP="007362A1">
      <w:pPr>
        <w:pStyle w:val="ConsPlusNormal"/>
        <w:ind w:firstLine="540"/>
        <w:jc w:val="both"/>
      </w:pPr>
      <w:proofErr w:type="gramStart"/>
      <w:r>
        <w:t>В момент начисления налога на имущество физических лиц в... году выявлено, что налоговым органом не исчислен налог за налоговые периоды... гг., в связи с чем.. г. налоговым органом произведено начисление налога на имущество физического лица за налоговый период... г. в размере... руб. 50 коп. и за налоговый период... г. в размере.. руб. 69 коп.</w:t>
      </w:r>
      <w:proofErr w:type="gramEnd"/>
    </w:p>
    <w:p w:rsidR="007362A1" w:rsidRDefault="007362A1" w:rsidP="007362A1">
      <w:pPr>
        <w:pStyle w:val="ConsPlusNormal"/>
        <w:ind w:firstLine="540"/>
        <w:jc w:val="both"/>
      </w:pPr>
      <w:r>
        <w:t>Кроме того, инспекцией в... году выявлено, что налогоплательщику не исчислен налог за налоговые периоды... гг. за объект налогообложения по адресу: ... по причине отсутствия сведений регистрирующего органа об инвентаризационной стоимости указанного объекта.</w:t>
      </w:r>
    </w:p>
    <w:p w:rsidR="007362A1" w:rsidRDefault="007362A1" w:rsidP="007362A1">
      <w:pPr>
        <w:pStyle w:val="ConsPlusNormal"/>
        <w:ind w:firstLine="540"/>
        <w:jc w:val="both"/>
      </w:pPr>
      <w:proofErr w:type="gramStart"/>
      <w:r>
        <w:t>После поступления сведений... г. начислен налог на указанный объект за налоговый период... руб. 38 коп., за... руб. 81 коп., за... руб. 81 коп.</w:t>
      </w:r>
      <w:proofErr w:type="gramEnd"/>
    </w:p>
    <w:p w:rsidR="007362A1" w:rsidRDefault="007362A1" w:rsidP="007362A1">
      <w:pPr>
        <w:pStyle w:val="ConsPlusNormal"/>
        <w:ind w:firstLine="540"/>
        <w:jc w:val="both"/>
      </w:pPr>
      <w:r>
        <w:t>Сумма налога исчисленного налоговым органом и подлежащего уплате в бюджет за... гг. составила... руб. 19 коп.</w:t>
      </w:r>
    </w:p>
    <w:p w:rsidR="007362A1" w:rsidRDefault="007362A1" w:rsidP="007362A1">
      <w:pPr>
        <w:pStyle w:val="ConsPlusNormal"/>
        <w:ind w:firstLine="540"/>
        <w:jc w:val="both"/>
      </w:pPr>
      <w:r>
        <w:t xml:space="preserve">В связи с неуплатой в установленный срок налога на имущество физических лиц, на имеющуюся недоимку налогоплательщику в соответствии со </w:t>
      </w:r>
      <w:hyperlink r:id="rId8" w:tooltip="&quot;Налоговый кодекс Российской Федерации (часть первая)&quot; от 31.07.1998 N 146-ФЗ (ред. от 28.07.2012)------------ Недействующая редакция{КонсультантПлюс}" w:history="1">
        <w:r>
          <w:rPr>
            <w:color w:val="0000FF"/>
          </w:rPr>
          <w:t>ст. 75</w:t>
        </w:r>
      </w:hyperlink>
      <w:r>
        <w:t xml:space="preserve"> НК РФ начислены пени в размере... руб. 14 коп.</w:t>
      </w:r>
    </w:p>
    <w:p w:rsidR="007362A1" w:rsidRDefault="007362A1" w:rsidP="007362A1">
      <w:pPr>
        <w:pStyle w:val="ConsPlusNormal"/>
        <w:ind w:firstLine="540"/>
        <w:jc w:val="both"/>
      </w:pPr>
      <w:r>
        <w:t>Отказывая в иске, суд исходил из того, налоговый орган обратился в суд за пределами установленного законом срока для взыскания налога, истцом не представлено уважительных причин пропуска данного срока, иск подан в суд... г., оснований для восстановления указанного срока не имеется.</w:t>
      </w:r>
    </w:p>
    <w:p w:rsidR="007362A1" w:rsidRDefault="007362A1" w:rsidP="007362A1">
      <w:pPr>
        <w:pStyle w:val="ConsPlusNormal"/>
        <w:ind w:firstLine="540"/>
        <w:jc w:val="both"/>
      </w:pPr>
      <w:r>
        <w:t>С указанными выводами судебная коллегия согласна, так как они основаны на материалах дела и соответствует требованиям закона.</w:t>
      </w:r>
    </w:p>
    <w:p w:rsidR="007362A1" w:rsidRDefault="007362A1" w:rsidP="007362A1">
      <w:pPr>
        <w:pStyle w:val="ConsPlusNormal"/>
        <w:ind w:firstLine="540"/>
        <w:jc w:val="both"/>
      </w:pPr>
      <w:r>
        <w:t xml:space="preserve">В соответствии с </w:t>
      </w:r>
      <w:hyperlink r:id="rId9" w:tooltip="&quot;Гражданский процессуальный кодекс Российской Федерации&quot; от 14.11.2002 N 138-ФЗ (ред. от 04.03.2013, с изм. от 22.04.2013)------------ Недействующая редакция{КонсультантПлюс}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6 ст. 152</w:t>
        </w:r>
      </w:hyperlink>
      <w:r>
        <w:t xml:space="preserve">, </w:t>
      </w:r>
      <w:hyperlink r:id="rId10" w:tooltip="&quot;Гражданский процессуальный кодекс Российской Федерации&quot; от 14.11.2002 N 138-ФЗ (ред. от 04.03.2013, с изм. от 22.04.2013)------------ Недействующая редакция{КонсультантПлюс}" w:history="1">
        <w:r>
          <w:rPr>
            <w:color w:val="0000FF"/>
          </w:rPr>
          <w:t>ч. 4 ст. 198</w:t>
        </w:r>
      </w:hyperlink>
      <w:r>
        <w:t xml:space="preserve"> ГПК РФ вопросы соблюдения срока обращения в суд касаются существа спора; установление судом факта пропуска данного срока без уважительных причин является основанием для отказа в удовлетворении иска.</w:t>
      </w:r>
    </w:p>
    <w:p w:rsidR="007362A1" w:rsidRDefault="007362A1" w:rsidP="007362A1">
      <w:pPr>
        <w:pStyle w:val="ConsPlusNormal"/>
        <w:ind w:firstLine="540"/>
        <w:jc w:val="both"/>
      </w:pPr>
      <w:r>
        <w:t xml:space="preserve">Согласно </w:t>
      </w:r>
      <w:hyperlink r:id="rId11" w:tooltip="&quot;Налоговый кодекс Российской Федерации (часть первая)&quot; от 31.07.1998 N 146-ФЗ (ред. от 28.07.2012)------------ Недействующая редакция{КонсультантПлюс}" w:history="1">
        <w:r>
          <w:rPr>
            <w:color w:val="0000FF"/>
          </w:rPr>
          <w:t>п. 2 ст. 48</w:t>
        </w:r>
      </w:hyperlink>
      <w:r>
        <w:t xml:space="preserve"> НК РФ Заявление о взыскании подается в суд общей юрисдикции налоговым органом (таможенным органом) в течение шести месяцев со дня истечения срока исполнения требования об уплате налога, сбора, пеней, штрафов, если иное не предусмотрено настоящим </w:t>
      </w:r>
      <w:hyperlink r:id="rId12" w:tooltip="&quot;Налоговый кодекс Российской Федерации (часть первая)&quot; от 31.07.1998 N 146-ФЗ (ред. от 28.07.2012)------------ Недействующая редакция{КонсультантПлюс}" w:history="1">
        <w:r>
          <w:rPr>
            <w:color w:val="0000FF"/>
          </w:rPr>
          <w:t>пунктом</w:t>
        </w:r>
      </w:hyperlink>
      <w:r>
        <w:t>.</w:t>
      </w:r>
    </w:p>
    <w:p w:rsidR="007362A1" w:rsidRDefault="007362A1" w:rsidP="007362A1">
      <w:pPr>
        <w:pStyle w:val="ConsPlusNormal"/>
        <w:ind w:firstLine="540"/>
        <w:jc w:val="both"/>
      </w:pPr>
      <w:r>
        <w:t xml:space="preserve">Ответчику были направлены требования N... от.. и N.. от... г. об уплате налога и пени равными долями в два срока со сроками исполнения до.. г. и до... </w:t>
      </w:r>
      <w:proofErr w:type="gramStart"/>
      <w:r>
        <w:t>г</w:t>
      </w:r>
      <w:proofErr w:type="gramEnd"/>
      <w:r>
        <w:t>.</w:t>
      </w:r>
    </w:p>
    <w:p w:rsidR="007362A1" w:rsidRDefault="007362A1" w:rsidP="007362A1">
      <w:pPr>
        <w:pStyle w:val="ConsPlusNormal"/>
        <w:ind w:firstLine="540"/>
        <w:jc w:val="both"/>
      </w:pPr>
      <w:r>
        <w:t xml:space="preserve">Срок обращения в суд истек, таким образом, ... </w:t>
      </w:r>
      <w:proofErr w:type="gramStart"/>
      <w:r>
        <w:t>г</w:t>
      </w:r>
      <w:proofErr w:type="gramEnd"/>
      <w:r>
        <w:t>.</w:t>
      </w:r>
    </w:p>
    <w:p w:rsidR="007362A1" w:rsidRDefault="007362A1" w:rsidP="007362A1">
      <w:pPr>
        <w:pStyle w:val="ConsPlusNormal"/>
        <w:ind w:firstLine="540"/>
        <w:jc w:val="both"/>
      </w:pPr>
      <w:proofErr w:type="gramStart"/>
      <w:r>
        <w:t>Доводы апелляционной жалобы об обращении в установленный законом шестимесячный срок к</w:t>
      </w:r>
      <w:r w:rsidRPr="007362A1">
        <w:t xml:space="preserve"> </w:t>
      </w:r>
      <w:r>
        <w:t>мировому судье судебного участка N 425 района Хамовники г. Москвы с заявлением о вынесении судебного приказа о взыскании недоимки и пени по налогу на имущество физических лиц в отношении Х. состоятельными признать нельзя, поскольку указанное обращение было направлено в суд с нарушением правил подсудности.</w:t>
      </w:r>
      <w:proofErr w:type="gramEnd"/>
      <w:r>
        <w:t xml:space="preserve"> Направление иска в суд с нарушением правил подсудности не может быть признано уважительной причиной пропуска срока исковой давности.</w:t>
      </w:r>
    </w:p>
    <w:p w:rsidR="007362A1" w:rsidRDefault="007362A1" w:rsidP="007362A1">
      <w:pPr>
        <w:pStyle w:val="ConsPlusNormal"/>
        <w:ind w:firstLine="540"/>
        <w:jc w:val="both"/>
      </w:pPr>
      <w:proofErr w:type="gramStart"/>
      <w:r>
        <w:t xml:space="preserve">В соответствии с разъяснениями, содержащимися в </w:t>
      </w:r>
      <w:hyperlink r:id="rId13" w:tooltip="Постановление Пленума Верховного Суда РФ от 12.11.2001 N 15, Пленума ВАС РФ от 15.11.2001 N 18 &quot;О некоторых вопросах, связанных с применением норм Гражданского кодекса Российской Федерации об исковой давности&quot;{КонсультантПлюс}" w:history="1">
        <w:r>
          <w:rPr>
            <w:color w:val="0000FF"/>
          </w:rPr>
          <w:t>Постановлении</w:t>
        </w:r>
      </w:hyperlink>
      <w:r>
        <w:t xml:space="preserve"> Пленума Верховного Суда РФ от 12.11.2001 N 15, Пленума ВАС РФ от 15.11.2001 N 18 "О некоторых вопросах, </w:t>
      </w:r>
      <w:r>
        <w:lastRenderedPageBreak/>
        <w:t xml:space="preserve">связанных с применением норм Гражданского кодекса Российской Федерации об исковой давности" если в принятии заявления было отказано по основаниям, предусмотренным </w:t>
      </w:r>
      <w:hyperlink r:id="rId14" w:tooltip="&quot;Гражданский процессуальный кодекс РСФСР&quot; (утв. ВС РСФСР 11.06.1964) (ред. от 25.07.2002, с изм. от 18.07.2003)------------ Утратил силу{КонсультантПлюс}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15" w:tooltip="&quot;Гражданский процессуальный кодекс РСФСР&quot; (утв. ВС РСФСР 11.06.1964) (ред. от 25.07.2002, с изм. от 18.07.2003)------------ Утратил силу{КонсультантПлюс}" w:history="1">
        <w:r>
          <w:rPr>
            <w:color w:val="0000FF"/>
          </w:rPr>
          <w:t>3 статьи 125.6</w:t>
        </w:r>
      </w:hyperlink>
      <w:r>
        <w:t xml:space="preserve"> ГПК РСФСР, </w:t>
      </w:r>
      <w:hyperlink r:id="rId16" w:tooltip="&quot;Гражданский процессуальный кодекс РСФСР&quot; (утв. ВС РСФСР 11.06.1964) (ред. от 25.07.2002, с изм. от 18.07.2003)------------ Утратил силу{КонсультантПлюс}" w:history="1">
        <w:r>
          <w:rPr>
            <w:color w:val="0000FF"/>
          </w:rPr>
          <w:t>пунктами 2</w:t>
        </w:r>
      </w:hyperlink>
      <w:r>
        <w:t>,</w:t>
      </w:r>
      <w:proofErr w:type="gramEnd"/>
      <w:r>
        <w:t xml:space="preserve"> </w:t>
      </w:r>
      <w:hyperlink r:id="rId17" w:tooltip="&quot;Гражданский процессуальный кодекс РСФСР&quot; (утв. ВС РСФСР 11.06.1964) (ред. от 25.07.2002, с изм. от 18.07.2003)------------ Утратил силу{КонсультантПлюс}" w:history="1">
        <w:r>
          <w:rPr>
            <w:color w:val="0000FF"/>
          </w:rPr>
          <w:t>7</w:t>
        </w:r>
      </w:hyperlink>
      <w:r>
        <w:t xml:space="preserve"> - </w:t>
      </w:r>
      <w:hyperlink r:id="rId18" w:tooltip="&quot;Гражданский процессуальный кодекс РСФСР&quot; (утв. ВС РСФСР 11.06.1964) (ред. от 25.07.2002, с изм. от 18.07.2003)------------ Утратил силу{КонсультантПлюс}" w:history="1">
        <w:r>
          <w:rPr>
            <w:color w:val="0000FF"/>
          </w:rPr>
          <w:t>9 статьи 129</w:t>
        </w:r>
      </w:hyperlink>
      <w:r>
        <w:t xml:space="preserve"> ГПК РСФСР, либо оно возвращено истцу (</w:t>
      </w:r>
      <w:hyperlink r:id="rId19" w:tooltip="&quot;Гражданский процессуальный кодекс РСФСР&quot; (утв. ВС РСФСР 11.06.1964) (ред. от 25.07.2002, с изм. от 18.07.2003)------------ Утратил силу{КонсультантПлюс}" w:history="1">
        <w:r>
          <w:rPr>
            <w:color w:val="0000FF"/>
          </w:rPr>
          <w:t>часть 2 статьи 130</w:t>
        </w:r>
      </w:hyperlink>
      <w:r>
        <w:t xml:space="preserve"> ГПК РСФСР, </w:t>
      </w:r>
      <w:hyperlink r:id="rId20" w:tooltip="&quot;Арбитражный процессуальный кодекс Российской Федерации&quot; от 24.07.2002 N 95-ФЗ (ред. от 30.12.2012)------------ Недействующая редакция{КонсультантПлюс}" w:history="1">
        <w:r>
          <w:rPr>
            <w:color w:val="0000FF"/>
          </w:rPr>
          <w:t>статья 108</w:t>
        </w:r>
      </w:hyperlink>
      <w:r>
        <w:t xml:space="preserve"> АПК РФ), срок давности прерывается лишь с того дня, когда заявление будет подано в суд с соблюдением установленного порядка.</w:t>
      </w:r>
    </w:p>
    <w:p w:rsidR="007362A1" w:rsidRDefault="007362A1" w:rsidP="007362A1">
      <w:pPr>
        <w:pStyle w:val="ConsPlusNormal"/>
        <w:ind w:firstLine="540"/>
        <w:jc w:val="both"/>
      </w:pPr>
      <w:r>
        <w:t>Доводы апелляционной жалобы об ошибочности выводов суда о направлении налогоплательщику повторного требования судебная коллегия находит обоснованными, однако оснований отмены решения суда, правильного по существу, они не являются.</w:t>
      </w:r>
    </w:p>
    <w:p w:rsidR="007362A1" w:rsidRDefault="007362A1" w:rsidP="007362A1">
      <w:pPr>
        <w:pStyle w:val="ConsPlusNormal"/>
        <w:ind w:firstLine="540"/>
        <w:jc w:val="both"/>
      </w:pPr>
      <w:r>
        <w:t xml:space="preserve">Апелляционная жалоба не содержит указаний на обстоятельства, которые не </w:t>
      </w:r>
      <w:proofErr w:type="gramStart"/>
      <w:r>
        <w:t>были</w:t>
      </w:r>
      <w:proofErr w:type="gramEnd"/>
      <w:r>
        <w:t xml:space="preserve"> бы проверены судом первой инстанции и правовых оснований, предусмотренных </w:t>
      </w:r>
      <w:hyperlink r:id="rId21" w:tooltip="&quot;Гражданский процессуальный кодекс Российской Федерации&quot; от 14.11.2002 N 138-ФЗ (ред. от 04.03.2013, с изм. от 22.04.2013)------------ Недействующая редакция{КонсультантПлюс}" w:history="1">
        <w:r>
          <w:rPr>
            <w:color w:val="0000FF"/>
          </w:rPr>
          <w:t>ст. 330</w:t>
        </w:r>
      </w:hyperlink>
      <w:r>
        <w:t xml:space="preserve"> ГПК РФ, для отмены решения.</w:t>
      </w:r>
    </w:p>
    <w:p w:rsidR="007362A1" w:rsidRDefault="007362A1" w:rsidP="007362A1">
      <w:pPr>
        <w:pStyle w:val="ConsPlusNormal"/>
        <w:ind w:firstLine="540"/>
        <w:jc w:val="both"/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, руководствуясь </w:t>
      </w:r>
      <w:hyperlink r:id="rId22" w:tooltip="&quot;Гражданский процессуальный кодекс Российской Федерации&quot; от 14.11.2002 N 138-ФЗ (ред. от 04.03.2013, с изм. от 22.04.2013)------------ Недействующая редакция{КонсультантПлюс}" w:history="1">
        <w:r>
          <w:rPr>
            <w:color w:val="0000FF"/>
          </w:rPr>
          <w:t>ст. ст. 328</w:t>
        </w:r>
      </w:hyperlink>
      <w:r>
        <w:t xml:space="preserve">, </w:t>
      </w:r>
      <w:hyperlink r:id="rId23" w:tooltip="&quot;Гражданский процессуальный кодекс Российской Федерации&quot; от 14.11.2002 N 138-ФЗ (ред. от 04.03.2013, с изм. от 22.04.2013)------------ Недействующая редакция{КонсультантПлюс}" w:history="1">
        <w:r>
          <w:rPr>
            <w:color w:val="0000FF"/>
          </w:rPr>
          <w:t>329</w:t>
        </w:r>
      </w:hyperlink>
      <w:r>
        <w:t xml:space="preserve"> ГПК РФ, судебная коллегия</w:t>
      </w:r>
    </w:p>
    <w:p w:rsidR="007362A1" w:rsidRDefault="007362A1" w:rsidP="007362A1">
      <w:pPr>
        <w:pStyle w:val="ConsPlusNormal"/>
        <w:jc w:val="both"/>
      </w:pPr>
    </w:p>
    <w:p w:rsidR="007362A1" w:rsidRDefault="007362A1" w:rsidP="007362A1">
      <w:pPr>
        <w:pStyle w:val="ConsPlusNormal"/>
        <w:jc w:val="center"/>
      </w:pPr>
      <w:r>
        <w:t>определила:</w:t>
      </w:r>
    </w:p>
    <w:p w:rsidR="007362A1" w:rsidRDefault="007362A1" w:rsidP="007362A1">
      <w:pPr>
        <w:pStyle w:val="ConsPlusNormal"/>
        <w:jc w:val="both"/>
      </w:pPr>
    </w:p>
    <w:p w:rsidR="007362A1" w:rsidRDefault="007362A1" w:rsidP="007362A1">
      <w:pPr>
        <w:pStyle w:val="ConsPlusNormal"/>
        <w:ind w:firstLine="540"/>
        <w:jc w:val="both"/>
      </w:pPr>
      <w:r>
        <w:t xml:space="preserve">решение Хамовнического районного суда </w:t>
      </w:r>
      <w:proofErr w:type="gramStart"/>
      <w:r>
        <w:t>г</w:t>
      </w:r>
      <w:proofErr w:type="gramEnd"/>
      <w:r>
        <w:t>. Москвы от 10 декабря 2012 года оставить без изменения, апелляционную жалобу без удовлетворения.</w:t>
      </w:r>
    </w:p>
    <w:p w:rsidR="00EB3875" w:rsidRDefault="00EB3875" w:rsidP="007362A1"/>
    <w:sectPr w:rsidR="00EB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2A1"/>
    <w:rsid w:val="007362A1"/>
    <w:rsid w:val="00EB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2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BD30FFD5EE434640A327C7188F1E2CC3CB2CEE45E481E663C6B081EBE3258CABCDF2067B514F6A1879K" TargetMode="External"/><Relationship Id="rId13" Type="http://schemas.openxmlformats.org/officeDocument/2006/relationships/hyperlink" Target="consultantplus://offline/ref=3DBD30FFD5EE434640A327C7188F1E2CC1CC2DEF4EEDDCEC6B9FBC831E7CK" TargetMode="External"/><Relationship Id="rId18" Type="http://schemas.openxmlformats.org/officeDocument/2006/relationships/hyperlink" Target="consultantplus://offline/ref=3DBD30FFD5EE434640A327C7188F1E2CC1CF27ED44EDDCEC6B9FBC83ECEC7A9BAC84FE077B574C167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BD30FFD5EE434640A327C7188F1E2CC3CC2DE345E581E663C6B081EBE3258CABCDF2057E1575K" TargetMode="External"/><Relationship Id="rId7" Type="http://schemas.openxmlformats.org/officeDocument/2006/relationships/hyperlink" Target="consultantplus://offline/ref=3DBD30FFD5EE434640A327C7188F1E2CC3CC2DE345E581E663C6B081EBE3258CABCDF2067B514068187FK" TargetMode="External"/><Relationship Id="rId12" Type="http://schemas.openxmlformats.org/officeDocument/2006/relationships/hyperlink" Target="consultantplus://offline/ref=3DBD30FFD5EE434640A327C7188F1E2CC3CB2CEE45E481E663C6B081EBE3258CABCDF20678561470K" TargetMode="External"/><Relationship Id="rId17" Type="http://schemas.openxmlformats.org/officeDocument/2006/relationships/hyperlink" Target="consultantplus://offline/ref=3DBD30FFD5EE434640A327C7188F1E2CC1CF27ED44EDDCEC6B9FBC83ECEC7A9BAC84FE077B574C167B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BD30FFD5EE434640A327C7188F1E2CC1CF27ED44EDDCEC6B9FBC83ECEC7A9BAC84FE077B574B167EK" TargetMode="External"/><Relationship Id="rId20" Type="http://schemas.openxmlformats.org/officeDocument/2006/relationships/hyperlink" Target="consultantplus://offline/ref=3DBD30FFD5EE434640A327C7188F1E2CC3CC2FEB42E481E663C6B081EBE3258CABCDF2067B514E6C187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BD30FFD5EE434640A327C7188F1E2CC3CB2CEE45E481E663C6B081EBE3258CABCDF2067B514F6A1879K" TargetMode="External"/><Relationship Id="rId11" Type="http://schemas.openxmlformats.org/officeDocument/2006/relationships/hyperlink" Target="consultantplus://offline/ref=3DBD30FFD5EE434640A327C7188F1E2CC3CB2CEE45E481E663C6B081EBE3258CABCDF20678561470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DBD30FFD5EE434640A327C7188F1E2CC3CB2EE347EE81E663C6B081EB1E73K" TargetMode="External"/><Relationship Id="rId15" Type="http://schemas.openxmlformats.org/officeDocument/2006/relationships/hyperlink" Target="consultantplus://offline/ref=3DBD30FFD5EE434640A327C7188F1E2CC1CF27ED44EDDCEC6B9FBC83ECEC7A9BAC84FE077B5440167CK" TargetMode="External"/><Relationship Id="rId23" Type="http://schemas.openxmlformats.org/officeDocument/2006/relationships/hyperlink" Target="consultantplus://offline/ref=3DBD30FFD5EE434640A327C7188F1E2CC3CC2DE345E581E663C6B081EBE3258CABCDF2057F1573K" TargetMode="External"/><Relationship Id="rId10" Type="http://schemas.openxmlformats.org/officeDocument/2006/relationships/hyperlink" Target="consultantplus://offline/ref=3DBD30FFD5EE434640A327C7188F1E2CC3CC2DE345E581E663C6B081EBE3258CABCDF2067B51416B187EK" TargetMode="External"/><Relationship Id="rId19" Type="http://schemas.openxmlformats.org/officeDocument/2006/relationships/hyperlink" Target="consultantplus://offline/ref=3DBD30FFD5EE434640A327C7188F1E2CC1CF27ED44EDDCEC6B9FBC83ECEC7A9BAC84FE077B574C1670K" TargetMode="External"/><Relationship Id="rId4" Type="http://schemas.openxmlformats.org/officeDocument/2006/relationships/hyperlink" Target="consultantplus://offline/ref=3DBD30FFD5EE434640A327C7188F1E2CC0CD26E943EDDCEC6B9FBC83ECEC7A9BAC84FE077B504F167AK" TargetMode="External"/><Relationship Id="rId9" Type="http://schemas.openxmlformats.org/officeDocument/2006/relationships/hyperlink" Target="consultantplus://offline/ref=3DBD30FFD5EE434640A327C7188F1E2CC3CC2DE345E581E663C6B081EBE3258CABCDF2067B514F6F187CK" TargetMode="External"/><Relationship Id="rId14" Type="http://schemas.openxmlformats.org/officeDocument/2006/relationships/hyperlink" Target="consultantplus://offline/ref=3DBD30FFD5EE434640A327C7188F1E2CC1CF27ED44EDDCEC6B9FBC83ECEC7A9BAC84FE077B5440167DK" TargetMode="External"/><Relationship Id="rId22" Type="http://schemas.openxmlformats.org/officeDocument/2006/relationships/hyperlink" Target="consultantplus://offline/ref=3DBD30FFD5EE434640A327C7188F1E2CC3CC2DE345E581E663C6B081EBE3258CABCDF20578157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2429</Words>
  <Characters>13851</Characters>
  <Application>Microsoft Office Word</Application>
  <DocSecurity>0</DocSecurity>
  <Lines>115</Lines>
  <Paragraphs>32</Paragraphs>
  <ScaleCrop>false</ScaleCrop>
  <Company/>
  <LinksUpToDate>false</LinksUpToDate>
  <CharactersWithSpaces>16248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2014-07-07T11:21:00Z</dcterms:created>
  <dcterms:modified xsi:type="dcterms:W3CDTF">2014-07-07T11:21:00Z</dcterms:modified>
</cp:coreProperties>
</file>